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49000C69" w14:textId="77777777" w:rsidR="006825C6" w:rsidRPr="006825C6"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2A20D0B9" w14:textId="2A539B56" w:rsidR="006825C6" w:rsidRPr="006825C6" w:rsidRDefault="006825C6" w:rsidP="006825C6">
      <w:pPr>
        <w:rPr>
          <w:rFonts w:ascii="Times New Roman" w:eastAsia="Times New Roman" w:hAnsi="Times New Roman"/>
          <w:sz w:val="26"/>
          <w:szCs w:val="26"/>
        </w:rPr>
      </w:pP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191D1771" w:rsidR="006825C6" w:rsidRPr="006825C6" w:rsidRDefault="005E7FA8" w:rsidP="006825C6">
      <w:pPr>
        <w:jc w:val="right"/>
        <w:rPr>
          <w:rFonts w:ascii="Times New Roman" w:eastAsia="Times New Roman" w:hAnsi="Times New Roman"/>
          <w:sz w:val="26"/>
          <w:szCs w:val="26"/>
        </w:rPr>
      </w:pPr>
      <w:r>
        <w:rPr>
          <w:rFonts w:ascii="Times New Roman" w:eastAsia="Times New Roman" w:hAnsi="Times New Roman"/>
          <w:sz w:val="26"/>
          <w:szCs w:val="26"/>
        </w:rPr>
        <w:t>May 9</w:t>
      </w:r>
      <w:r w:rsidR="00C05151">
        <w:rPr>
          <w:rFonts w:ascii="Times New Roman" w:eastAsia="Times New Roman" w:hAnsi="Times New Roman"/>
          <w:sz w:val="26"/>
          <w:szCs w:val="26"/>
        </w:rPr>
        <w:t>, 2024</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11E0AD64"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5E7FA8">
        <w:rPr>
          <w:rFonts w:ascii="Times New Roman" w:hAnsi="Times New Roman"/>
          <w:sz w:val="26"/>
          <w:szCs w:val="26"/>
        </w:rPr>
        <w:t>May 15</w:t>
      </w:r>
      <w:r w:rsidR="00C05151">
        <w:rPr>
          <w:rFonts w:ascii="Times New Roman" w:hAnsi="Times New Roman"/>
          <w:sz w:val="26"/>
          <w:szCs w:val="26"/>
        </w:rPr>
        <w:t>, 2024</w:t>
      </w:r>
      <w:r w:rsidR="00343A0B" w:rsidRPr="00783045">
        <w:rPr>
          <w:rFonts w:ascii="Times New Roman" w:hAnsi="Times New Roman"/>
          <w:sz w:val="26"/>
          <w:szCs w:val="26"/>
        </w:rPr>
        <w:t xml:space="preserve">, beginning at </w:t>
      </w:r>
      <w:r w:rsidR="00DC5381">
        <w:rPr>
          <w:rFonts w:ascii="Times New Roman" w:hAnsi="Times New Roman"/>
          <w:sz w:val="26"/>
          <w:szCs w:val="26"/>
        </w:rPr>
        <w:t>12:</w:t>
      </w:r>
      <w:r w:rsidR="005E7FA8">
        <w:rPr>
          <w:rFonts w:ascii="Times New Roman" w:hAnsi="Times New Roman"/>
          <w:sz w:val="26"/>
          <w:szCs w:val="26"/>
        </w:rPr>
        <w:t>3</w:t>
      </w:r>
      <w:r w:rsidR="00DC5381">
        <w:rPr>
          <w:rFonts w:ascii="Times New Roman" w:hAnsi="Times New Roman"/>
          <w:sz w:val="26"/>
          <w:szCs w:val="26"/>
        </w:rPr>
        <w:t>0 p.m</w:t>
      </w:r>
      <w:r w:rsidR="00343A0B" w:rsidRPr="00783045">
        <w:rPr>
          <w:rFonts w:ascii="Times New Roman" w:hAnsi="Times New Roman"/>
          <w:sz w:val="26"/>
          <w:szCs w:val="26"/>
        </w:rPr>
        <w:t xml:space="preserve">., in the </w:t>
      </w:r>
      <w:r w:rsidR="005E7FA8" w:rsidRPr="0077327B">
        <w:rPr>
          <w:rFonts w:ascii="Times New Roman" w:hAnsi="Times New Roman"/>
          <w:sz w:val="26"/>
          <w:szCs w:val="26"/>
        </w:rPr>
        <w:t>I Hotel and Conference Center</w:t>
      </w:r>
      <w:r w:rsidR="003F7F69">
        <w:rPr>
          <w:rStyle w:val="FootnoteReference"/>
          <w:rFonts w:ascii="Times New Roman" w:hAnsi="Times New Roman"/>
          <w:sz w:val="26"/>
          <w:szCs w:val="26"/>
        </w:rPr>
        <w:footnoteReference w:id="1"/>
      </w:r>
      <w:r w:rsidR="005E7FA8" w:rsidRPr="0077327B">
        <w:rPr>
          <w:rFonts w:ascii="Times New Roman" w:hAnsi="Times New Roman"/>
          <w:sz w:val="26"/>
          <w:szCs w:val="26"/>
        </w:rPr>
        <w:t>, Heritage Hall 1901 South First Street, Champaign,</w:t>
      </w:r>
      <w:r w:rsidR="005E7FA8">
        <w:rPr>
          <w:rFonts w:ascii="Times New Roman" w:hAnsi="Times New Roman"/>
          <w:sz w:val="26"/>
          <w:szCs w:val="26"/>
        </w:rPr>
        <w:t xml:space="preserve"> Illinois</w:t>
      </w:r>
      <w:r w:rsidR="00343A0B" w:rsidRPr="00783045">
        <w:rPr>
          <w:rFonts w:ascii="Times New Roman" w:hAnsi="Times New Roman"/>
          <w:sz w:val="26"/>
          <w:szCs w:val="26"/>
        </w:rPr>
        <w:t>. (A copy of the schedule/agenda is attached.)</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42ACF455"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The Board of Trustees meeting is 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77777777"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Mr. McKeever</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1"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bookmarkEnd w:id="1"/>
    <w:p w14:paraId="56C10816" w14:textId="77777777" w:rsidR="005E7FA8" w:rsidRPr="00684D83" w:rsidRDefault="005E7FA8" w:rsidP="005E7FA8">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46600524" w14:textId="77777777" w:rsidR="005E7FA8" w:rsidRPr="0077327B" w:rsidRDefault="005E7FA8" w:rsidP="005E7FA8">
      <w:pPr>
        <w:spacing w:line="276" w:lineRule="auto"/>
        <w:contextualSpacing/>
        <w:jc w:val="center"/>
        <w:rPr>
          <w:rFonts w:ascii="Times New Roman" w:hAnsi="Times New Roman"/>
          <w:sz w:val="26"/>
          <w:szCs w:val="26"/>
        </w:rPr>
      </w:pPr>
      <w:r w:rsidRPr="0077327B">
        <w:rPr>
          <w:rFonts w:ascii="Times New Roman" w:hAnsi="Times New Roman"/>
          <w:sz w:val="26"/>
          <w:szCs w:val="26"/>
        </w:rPr>
        <w:t xml:space="preserve">I Hotel and Conference Center, Heritage Hall </w:t>
      </w:r>
    </w:p>
    <w:p w14:paraId="6CB2050D" w14:textId="77777777" w:rsidR="005E7FA8" w:rsidRPr="00684D83" w:rsidRDefault="005E7FA8" w:rsidP="005E7FA8">
      <w:pPr>
        <w:spacing w:line="276" w:lineRule="auto"/>
        <w:contextualSpacing/>
        <w:jc w:val="center"/>
        <w:rPr>
          <w:rFonts w:ascii="Times New Roman" w:hAnsi="Times New Roman"/>
          <w:sz w:val="26"/>
          <w:szCs w:val="26"/>
        </w:rPr>
      </w:pPr>
      <w:r w:rsidRPr="0077327B">
        <w:rPr>
          <w:rFonts w:ascii="Times New Roman" w:hAnsi="Times New Roman"/>
          <w:sz w:val="26"/>
          <w:szCs w:val="26"/>
        </w:rPr>
        <w:t>1901 South First Street, Champaign, Illinois</w:t>
      </w:r>
    </w:p>
    <w:p w14:paraId="0478AECD" w14:textId="77777777" w:rsidR="005E7FA8" w:rsidRPr="00684D83" w:rsidRDefault="005E7FA8" w:rsidP="005E7FA8">
      <w:pPr>
        <w:jc w:val="center"/>
        <w:rPr>
          <w:rFonts w:ascii="Times New Roman" w:eastAsia="Times New Roman" w:hAnsi="Times New Roman"/>
          <w:iCs/>
          <w:szCs w:val="26"/>
        </w:rPr>
      </w:pPr>
    </w:p>
    <w:p w14:paraId="24D69151" w14:textId="77777777" w:rsidR="005E7FA8" w:rsidRPr="00684D83" w:rsidRDefault="005E7FA8" w:rsidP="005E7FA8">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569195A9" w14:textId="77777777" w:rsidR="005E7FA8" w:rsidRPr="00684D83" w:rsidRDefault="005E7FA8" w:rsidP="005E7FA8">
      <w:pPr>
        <w:jc w:val="center"/>
        <w:rPr>
          <w:rFonts w:ascii="Times New Roman" w:hAnsi="Times New Roman"/>
          <w:sz w:val="20"/>
          <w:szCs w:val="20"/>
        </w:rPr>
      </w:pPr>
      <w:r w:rsidRPr="00684D83">
        <w:rPr>
          <w:rFonts w:ascii="Times New Roman" w:hAnsi="Times New Roman"/>
          <w:sz w:val="20"/>
          <w:szCs w:val="20"/>
        </w:rPr>
        <w:t>https://www.uis.edu/uislive</w:t>
      </w:r>
    </w:p>
    <w:p w14:paraId="2A2747F1" w14:textId="77777777" w:rsidR="005E7FA8" w:rsidRPr="00684D83" w:rsidRDefault="005E7FA8" w:rsidP="005E7FA8">
      <w:pPr>
        <w:jc w:val="center"/>
        <w:rPr>
          <w:rFonts w:ascii="Times New Roman" w:eastAsia="Times New Roman" w:hAnsi="Times New Roman"/>
          <w:iCs/>
          <w:sz w:val="24"/>
          <w:szCs w:val="26"/>
        </w:rPr>
      </w:pPr>
    </w:p>
    <w:p w14:paraId="3FFFB055" w14:textId="77777777" w:rsidR="005E7FA8" w:rsidRPr="00684D83" w:rsidRDefault="005E7FA8" w:rsidP="005E7FA8">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4F1C872B" w14:textId="77777777" w:rsidR="005E7FA8" w:rsidRPr="00E1056C" w:rsidRDefault="005E7FA8" w:rsidP="005E7FA8">
      <w:pPr>
        <w:pStyle w:val="NoSpacing"/>
        <w:rPr>
          <w:rFonts w:ascii="Times New Roman" w:hAnsi="Times New Roman"/>
          <w:sz w:val="24"/>
          <w:szCs w:val="24"/>
        </w:rPr>
      </w:pPr>
    </w:p>
    <w:p w14:paraId="147A51BE" w14:textId="77777777" w:rsidR="005E7FA8" w:rsidRPr="00684D83" w:rsidRDefault="005E7FA8" w:rsidP="005E7FA8">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Pr>
          <w:rFonts w:ascii="Times New Roman" w:hAnsi="Times New Roman"/>
          <w:b/>
          <w:sz w:val="24"/>
          <w:szCs w:val="24"/>
        </w:rPr>
        <w:t>May 15</w:t>
      </w:r>
      <w:r w:rsidRPr="00684D83">
        <w:rPr>
          <w:rFonts w:ascii="Times New Roman" w:hAnsi="Times New Roman"/>
          <w:b/>
          <w:sz w:val="24"/>
          <w:szCs w:val="24"/>
        </w:rPr>
        <w:t>, 202</w:t>
      </w:r>
      <w:r>
        <w:rPr>
          <w:rFonts w:ascii="Times New Roman" w:hAnsi="Times New Roman"/>
          <w:b/>
          <w:sz w:val="24"/>
          <w:szCs w:val="24"/>
        </w:rPr>
        <w:t>4</w:t>
      </w:r>
      <w:r w:rsidRPr="00684D83">
        <w:rPr>
          <w:rFonts w:ascii="Times New Roman" w:hAnsi="Times New Roman"/>
          <w:b/>
          <w:sz w:val="24"/>
          <w:szCs w:val="24"/>
        </w:rPr>
        <w:br/>
      </w:r>
    </w:p>
    <w:p w14:paraId="339EA6B0" w14:textId="77777777" w:rsidR="005E7FA8" w:rsidRPr="00684D83" w:rsidRDefault="005E7FA8" w:rsidP="005E7FA8">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12:30</w:t>
      </w:r>
      <w:r w:rsidRPr="00684D83">
        <w:rPr>
          <w:rFonts w:ascii="Times New Roman" w:eastAsia="Times New Roman" w:hAnsi="Times New Roman"/>
          <w:sz w:val="24"/>
          <w:szCs w:val="24"/>
        </w:rPr>
        <w:t xml:space="preserve"> </w:t>
      </w:r>
      <w:r>
        <w:rPr>
          <w:rFonts w:ascii="Times New Roman" w:eastAsia="Times New Roman" w:hAnsi="Times New Roman"/>
          <w:sz w:val="24"/>
          <w:szCs w:val="24"/>
        </w:rPr>
        <w:t>p</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686D7E69" w14:textId="77777777" w:rsidR="005E7FA8" w:rsidRPr="00684D83" w:rsidRDefault="005E7FA8" w:rsidP="005E7FA8">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4B975F21" w14:textId="77777777" w:rsidR="005E7FA8" w:rsidRDefault="005E7FA8" w:rsidP="005E7FA8">
      <w:pPr>
        <w:tabs>
          <w:tab w:val="left" w:pos="1440"/>
        </w:tabs>
        <w:spacing w:line="276" w:lineRule="auto"/>
        <w:contextualSpacing/>
        <w:rPr>
          <w:rFonts w:ascii="Times New Roman" w:eastAsia="Times New Roman" w:hAnsi="Times New Roman"/>
          <w:sz w:val="24"/>
          <w:szCs w:val="24"/>
        </w:rPr>
      </w:pPr>
    </w:p>
    <w:p w14:paraId="09295ECA" w14:textId="77777777" w:rsidR="005E7FA8" w:rsidRPr="00291BB4" w:rsidRDefault="005E7FA8" w:rsidP="005E7FA8">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12:35 p.m.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13263125" w14:textId="77777777" w:rsidR="005E7FA8" w:rsidRPr="00A9199E" w:rsidRDefault="005E7FA8" w:rsidP="005E7FA8">
      <w:pPr>
        <w:tabs>
          <w:tab w:val="left" w:pos="1440"/>
        </w:tabs>
        <w:spacing w:line="276" w:lineRule="auto"/>
        <w:contextualSpacing/>
        <w:rPr>
          <w:rFonts w:ascii="Times New Roman" w:eastAsia="Times New Roman" w:hAnsi="Times New Roman"/>
          <w:sz w:val="24"/>
          <w:szCs w:val="24"/>
        </w:rPr>
      </w:pPr>
    </w:p>
    <w:p w14:paraId="3B38100A" w14:textId="77777777" w:rsidR="005E7FA8" w:rsidRDefault="005E7FA8" w:rsidP="005E7FA8">
      <w:pPr>
        <w:spacing w:line="276" w:lineRule="auto"/>
        <w:contextualSpacing/>
        <w:rPr>
          <w:rFonts w:ascii="Times New Roman" w:hAnsi="Times New Roman"/>
          <w:b/>
          <w:bCs/>
          <w:sz w:val="24"/>
          <w:szCs w:val="24"/>
        </w:rPr>
      </w:pPr>
      <w:bookmarkStart w:id="2" w:name="_Hlk128999644"/>
      <w:r w:rsidRPr="00A3156F">
        <w:rPr>
          <w:rFonts w:ascii="Times New Roman" w:hAnsi="Times New Roman"/>
          <w:sz w:val="24"/>
          <w:szCs w:val="24"/>
        </w:rPr>
        <w:t>1</w:t>
      </w:r>
      <w:r>
        <w:rPr>
          <w:rFonts w:ascii="Times New Roman" w:hAnsi="Times New Roman"/>
          <w:sz w:val="24"/>
          <w:szCs w:val="24"/>
        </w:rPr>
        <w:t>2</w:t>
      </w:r>
      <w:r w:rsidRPr="00A3156F">
        <w:rPr>
          <w:rFonts w:ascii="Times New Roman" w:hAnsi="Times New Roman"/>
          <w:sz w:val="24"/>
          <w:szCs w:val="24"/>
        </w:rPr>
        <w:t>:</w:t>
      </w:r>
      <w:r>
        <w:rPr>
          <w:rFonts w:ascii="Times New Roman" w:hAnsi="Times New Roman"/>
          <w:sz w:val="24"/>
          <w:szCs w:val="24"/>
        </w:rPr>
        <w:t>55</w:t>
      </w:r>
      <w:r w:rsidRPr="00A3156F">
        <w:rPr>
          <w:rFonts w:ascii="Times New Roman" w:hAnsi="Times New Roman"/>
          <w:sz w:val="24"/>
          <w:szCs w:val="24"/>
        </w:rPr>
        <w:t xml:space="preserve"> p.m.</w:t>
      </w:r>
      <w:r>
        <w:rPr>
          <w:rFonts w:ascii="Times New Roman" w:hAnsi="Times New Roman"/>
          <w:b/>
          <w:bCs/>
          <w:sz w:val="24"/>
          <w:szCs w:val="24"/>
        </w:rPr>
        <w:tab/>
      </w:r>
      <w:r w:rsidRPr="00872DE6">
        <w:rPr>
          <w:rFonts w:ascii="Times New Roman" w:hAnsi="Times New Roman"/>
          <w:b/>
          <w:bCs/>
          <w:sz w:val="24"/>
          <w:szCs w:val="24"/>
        </w:rPr>
        <w:t>Meeting Reconvenes</w:t>
      </w:r>
    </w:p>
    <w:p w14:paraId="70CC20ED" w14:textId="77777777" w:rsidR="005E7FA8" w:rsidRPr="00684D83" w:rsidRDefault="005E7FA8" w:rsidP="005E7FA8">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6218275F" w14:textId="77777777" w:rsidR="005E7FA8" w:rsidRPr="00684D83" w:rsidRDefault="005E7FA8" w:rsidP="005E7FA8">
      <w:pPr>
        <w:pStyle w:val="NoSpacing"/>
        <w:numPr>
          <w:ilvl w:val="0"/>
          <w:numId w:val="1"/>
        </w:numPr>
        <w:tabs>
          <w:tab w:val="left" w:pos="2340"/>
        </w:tabs>
        <w:spacing w:line="276" w:lineRule="auto"/>
        <w:ind w:left="2160"/>
        <w:rPr>
          <w:rFonts w:ascii="Times New Roman" w:hAnsi="Times New Roman"/>
          <w:sz w:val="24"/>
          <w:szCs w:val="26"/>
        </w:rPr>
      </w:pPr>
      <w:bookmarkStart w:id="3"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Pr>
          <w:rFonts w:ascii="Times New Roman" w:hAnsi="Times New Roman"/>
          <w:sz w:val="24"/>
          <w:szCs w:val="26"/>
        </w:rPr>
        <w:t>March 27, 2024</w:t>
      </w:r>
    </w:p>
    <w:bookmarkEnd w:id="3"/>
    <w:p w14:paraId="53AB4A57" w14:textId="77777777" w:rsidR="005E7FA8" w:rsidRDefault="005E7FA8" w:rsidP="005E7FA8">
      <w:pPr>
        <w:numPr>
          <w:ilvl w:val="0"/>
          <w:numId w:val="1"/>
        </w:numPr>
        <w:tabs>
          <w:tab w:val="left" w:pos="2340"/>
        </w:tabs>
        <w:spacing w:line="276" w:lineRule="auto"/>
        <w:ind w:left="2160"/>
        <w:contextualSpacing/>
        <w:rPr>
          <w:rFonts w:ascii="Times New Roman" w:hAnsi="Times New Roman"/>
          <w:sz w:val="24"/>
          <w:szCs w:val="24"/>
        </w:rPr>
      </w:pPr>
      <w:r w:rsidRPr="00671BF4">
        <w:rPr>
          <w:rFonts w:ascii="Times New Roman" w:hAnsi="Times New Roman"/>
          <w:bCs/>
          <w:i/>
          <w:iCs/>
          <w:sz w:val="24"/>
          <w:szCs w:val="26"/>
        </w:rPr>
        <w:t>Action Item</w:t>
      </w:r>
      <w:r>
        <w:rPr>
          <w:rFonts w:ascii="Times New Roman" w:hAnsi="Times New Roman"/>
          <w:bCs/>
          <w:sz w:val="24"/>
          <w:szCs w:val="26"/>
        </w:rPr>
        <w:t>- Disclose Certain Minutes of Executive Session Pursuant to the Open Meetings Act</w:t>
      </w:r>
    </w:p>
    <w:p w14:paraId="6D4FDBD8" w14:textId="77777777" w:rsidR="005E7FA8" w:rsidRPr="00A9199E" w:rsidRDefault="005E7FA8" w:rsidP="005E7FA8">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2BB1F16B" w14:textId="77777777" w:rsidR="005E7FA8" w:rsidRDefault="005E7FA8" w:rsidP="005E7FA8">
      <w:pPr>
        <w:spacing w:line="276" w:lineRule="auto"/>
        <w:contextualSpacing/>
        <w:rPr>
          <w:rFonts w:ascii="Times New Roman" w:hAnsi="Times New Roman"/>
          <w:sz w:val="24"/>
          <w:szCs w:val="24"/>
        </w:rPr>
      </w:pPr>
    </w:p>
    <w:p w14:paraId="64876AC3" w14:textId="77777777" w:rsidR="005E7FA8" w:rsidRPr="00A9199E" w:rsidRDefault="005E7FA8" w:rsidP="005E7FA8">
      <w:pPr>
        <w:spacing w:line="276" w:lineRule="auto"/>
        <w:contextualSpacing/>
        <w:rPr>
          <w:rFonts w:ascii="Times New Roman" w:hAnsi="Times New Roman"/>
          <w:sz w:val="24"/>
          <w:szCs w:val="24"/>
        </w:rPr>
      </w:pPr>
      <w:r>
        <w:rPr>
          <w:rFonts w:ascii="Times New Roman" w:hAnsi="Times New Roman"/>
          <w:sz w:val="24"/>
          <w:szCs w:val="24"/>
        </w:rPr>
        <w:t>1:00 p.m.</w:t>
      </w:r>
      <w:r>
        <w:rPr>
          <w:rFonts w:ascii="Times New Roman" w:hAnsi="Times New Roman"/>
          <w:sz w:val="24"/>
          <w:szCs w:val="24"/>
        </w:rPr>
        <w:tab/>
      </w:r>
      <w:r w:rsidRPr="00CC5CE0">
        <w:rPr>
          <w:rFonts w:ascii="Times New Roman" w:hAnsi="Times New Roman"/>
          <w:b/>
          <w:sz w:val="24"/>
          <w:szCs w:val="24"/>
        </w:rPr>
        <w:t>Reports</w:t>
      </w:r>
    </w:p>
    <w:bookmarkEnd w:id="2"/>
    <w:p w14:paraId="3A17B353" w14:textId="2253BCCD" w:rsidR="005E7FA8" w:rsidRDefault="005E7FA8" w:rsidP="005E7FA8">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 including</w:t>
      </w:r>
      <w:r>
        <w:rPr>
          <w:rFonts w:ascii="Times New Roman" w:hAnsi="Times New Roman"/>
          <w:sz w:val="24"/>
          <w:szCs w:val="24"/>
        </w:rPr>
        <w:t xml:space="preserve"> quality </w:t>
      </w:r>
      <w:proofErr w:type="gramStart"/>
      <w:r>
        <w:rPr>
          <w:rFonts w:ascii="Times New Roman" w:hAnsi="Times New Roman"/>
          <w:sz w:val="24"/>
          <w:szCs w:val="24"/>
        </w:rPr>
        <w:t>data</w:t>
      </w:r>
      <w:proofErr w:type="gramEnd"/>
      <w:r w:rsidRPr="00887265">
        <w:rPr>
          <w:rFonts w:ascii="Times New Roman" w:hAnsi="Times New Roman"/>
          <w:sz w:val="24"/>
          <w:szCs w:val="24"/>
        </w:rPr>
        <w:t xml:space="preserve"> </w:t>
      </w:r>
    </w:p>
    <w:p w14:paraId="3A4753FD" w14:textId="1245FEFC" w:rsidR="005E7FA8" w:rsidRDefault="005E7FA8" w:rsidP="005E7FA8">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Compliance Update</w:t>
      </w:r>
    </w:p>
    <w:p w14:paraId="5D6DECC5" w14:textId="77777777" w:rsidR="005E7FA8" w:rsidRDefault="005E7FA8" w:rsidP="005E7FA8">
      <w:pPr>
        <w:tabs>
          <w:tab w:val="left" w:pos="1350"/>
        </w:tabs>
        <w:spacing w:line="276" w:lineRule="auto"/>
        <w:contextualSpacing/>
        <w:rPr>
          <w:rFonts w:ascii="Times New Roman" w:hAnsi="Times New Roman"/>
          <w:sz w:val="24"/>
          <w:szCs w:val="24"/>
        </w:rPr>
      </w:pPr>
    </w:p>
    <w:p w14:paraId="5D2135EE" w14:textId="77777777" w:rsidR="005E7FA8" w:rsidRPr="00684D83" w:rsidRDefault="005E7FA8" w:rsidP="005E7FA8">
      <w:pPr>
        <w:tabs>
          <w:tab w:val="left" w:pos="1350"/>
        </w:tabs>
        <w:spacing w:line="276" w:lineRule="auto"/>
        <w:contextualSpacing/>
        <w:rPr>
          <w:rFonts w:ascii="Times New Roman" w:hAnsi="Times New Roman"/>
          <w:b/>
          <w:sz w:val="24"/>
          <w:szCs w:val="24"/>
        </w:rPr>
      </w:pPr>
      <w:r>
        <w:rPr>
          <w:rFonts w:ascii="Times New Roman" w:hAnsi="Times New Roman"/>
          <w:sz w:val="24"/>
          <w:szCs w:val="24"/>
        </w:rPr>
        <w:t>1:20 p.m.</w:t>
      </w:r>
      <w:r>
        <w:rPr>
          <w:rFonts w:ascii="Times New Roman" w:hAnsi="Times New Roman"/>
          <w:sz w:val="24"/>
          <w:szCs w:val="24"/>
        </w:rPr>
        <w:tab/>
      </w:r>
      <w:r w:rsidRPr="00684D83">
        <w:rPr>
          <w:rFonts w:ascii="Times New Roman" w:hAnsi="Times New Roman"/>
          <w:b/>
          <w:sz w:val="24"/>
          <w:szCs w:val="24"/>
        </w:rPr>
        <w:t>Old Business</w:t>
      </w:r>
    </w:p>
    <w:p w14:paraId="5E1EC8AC" w14:textId="77777777" w:rsidR="005E7FA8" w:rsidRPr="00684D83" w:rsidRDefault="005E7FA8" w:rsidP="005E7FA8">
      <w:pPr>
        <w:tabs>
          <w:tab w:val="left" w:pos="1350"/>
        </w:tabs>
        <w:spacing w:line="276" w:lineRule="auto"/>
        <w:contextualSpacing/>
        <w:rPr>
          <w:rFonts w:ascii="Times New Roman" w:hAnsi="Times New Roman"/>
          <w:b/>
          <w:sz w:val="24"/>
          <w:szCs w:val="24"/>
        </w:rPr>
      </w:pPr>
    </w:p>
    <w:p w14:paraId="5E0546D3" w14:textId="77777777" w:rsidR="005E7FA8" w:rsidRPr="00684D83" w:rsidRDefault="005E7FA8" w:rsidP="005E7FA8">
      <w:pPr>
        <w:tabs>
          <w:tab w:val="left" w:pos="1350"/>
        </w:tabs>
        <w:spacing w:line="276" w:lineRule="auto"/>
        <w:contextualSpacing/>
        <w:rPr>
          <w:rFonts w:ascii="Times New Roman" w:hAnsi="Times New Roman"/>
          <w:b/>
          <w:sz w:val="24"/>
          <w:szCs w:val="24"/>
        </w:rPr>
      </w:pPr>
      <w:r w:rsidRPr="00684D83">
        <w:rPr>
          <w:rFonts w:ascii="Times New Roman" w:hAnsi="Times New Roman"/>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0B7AEC6A" w14:textId="77777777" w:rsidR="005E7FA8" w:rsidRPr="002142BA" w:rsidRDefault="005E7FA8" w:rsidP="005E7FA8">
      <w:pPr>
        <w:numPr>
          <w:ilvl w:val="1"/>
          <w:numId w:val="2"/>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4" w:name="_Hlk97627530"/>
      <w:bookmarkStart w:id="5" w:name="_Hlk97627560"/>
      <w:r>
        <w:rPr>
          <w:rFonts w:ascii="Times New Roman" w:hAnsi="Times New Roman"/>
          <w:sz w:val="24"/>
          <w:szCs w:val="24"/>
        </w:rPr>
        <w:t>July 10</w:t>
      </w:r>
      <w:r w:rsidRPr="002142BA">
        <w:rPr>
          <w:rFonts w:ascii="Times New Roman" w:hAnsi="Times New Roman"/>
          <w:sz w:val="24"/>
          <w:szCs w:val="24"/>
        </w:rPr>
        <w:t>, 202</w:t>
      </w:r>
      <w:bookmarkEnd w:id="4"/>
      <w:r>
        <w:rPr>
          <w:rFonts w:ascii="Times New Roman" w:hAnsi="Times New Roman"/>
          <w:sz w:val="24"/>
          <w:szCs w:val="24"/>
        </w:rPr>
        <w:t>4</w:t>
      </w:r>
      <w:r w:rsidRPr="002142BA">
        <w:rPr>
          <w:rFonts w:ascii="Times New Roman" w:hAnsi="Times New Roman"/>
          <w:sz w:val="24"/>
          <w:szCs w:val="24"/>
        </w:rPr>
        <w:t xml:space="preserve">, 12:30 p.m., </w:t>
      </w:r>
      <w:bookmarkEnd w:id="5"/>
      <w:r w:rsidRPr="00685559">
        <w:rPr>
          <w:rFonts w:ascii="Times New Roman" w:hAnsi="Times New Roman"/>
          <w:sz w:val="24"/>
          <w:szCs w:val="24"/>
        </w:rPr>
        <w:t>Isadore and Sadie Dorin Forum, Rooms D, E, and F, 725 West Roosevelt Road, Chicago</w:t>
      </w:r>
    </w:p>
    <w:p w14:paraId="05CC573B" w14:textId="77777777" w:rsidR="005E7FA8" w:rsidRDefault="005E7FA8" w:rsidP="005E7FA8">
      <w:pPr>
        <w:pStyle w:val="NoSpacing"/>
        <w:spacing w:line="276" w:lineRule="auto"/>
        <w:contextualSpacing/>
        <w:rPr>
          <w:rFonts w:ascii="Times New Roman" w:hAnsi="Times New Roman"/>
          <w:sz w:val="24"/>
          <w:szCs w:val="26"/>
        </w:rPr>
      </w:pPr>
    </w:p>
    <w:p w14:paraId="0B3B392B" w14:textId="77777777" w:rsidR="005E7FA8" w:rsidRDefault="005E7FA8" w:rsidP="005E7FA8">
      <w:pPr>
        <w:pStyle w:val="NoSpacing"/>
        <w:spacing w:line="276" w:lineRule="auto"/>
        <w:contextualSpacing/>
        <w:rPr>
          <w:rFonts w:ascii="Times New Roman" w:hAnsi="Times New Roman"/>
          <w:bCs/>
          <w:sz w:val="24"/>
          <w:szCs w:val="26"/>
        </w:rPr>
      </w:pPr>
      <w:r w:rsidRPr="00671BF4">
        <w:rPr>
          <w:rFonts w:ascii="Times New Roman" w:hAnsi="Times New Roman"/>
          <w:sz w:val="24"/>
          <w:szCs w:val="26"/>
        </w:rPr>
        <w:t>1:</w:t>
      </w:r>
      <w:r>
        <w:rPr>
          <w:rFonts w:ascii="Times New Roman" w:hAnsi="Times New Roman"/>
          <w:sz w:val="24"/>
          <w:szCs w:val="26"/>
        </w:rPr>
        <w:t>25</w:t>
      </w:r>
      <w:r w:rsidRPr="00671BF4">
        <w:rPr>
          <w:rFonts w:ascii="Times New Roman" w:hAnsi="Times New Roman"/>
          <w:sz w:val="24"/>
          <w:szCs w:val="26"/>
        </w:rPr>
        <w:t xml:space="preserve"> p.m.</w:t>
      </w:r>
      <w:r w:rsidRPr="00671BF4">
        <w:rPr>
          <w:rFonts w:ascii="Times New Roman" w:hAnsi="Times New Roman"/>
          <w:sz w:val="24"/>
          <w:szCs w:val="26"/>
        </w:rPr>
        <w:tab/>
      </w:r>
      <w:r w:rsidRPr="00671BF4">
        <w:rPr>
          <w:rFonts w:ascii="Times New Roman" w:hAnsi="Times New Roman"/>
          <w:b/>
          <w:bCs/>
          <w:sz w:val="24"/>
          <w:szCs w:val="26"/>
        </w:rPr>
        <w:t>Meeting of the Committee Adjourns</w:t>
      </w:r>
      <w:r w:rsidRPr="00684D83">
        <w:rPr>
          <w:rFonts w:ascii="Times New Roman" w:hAnsi="Times New Roman"/>
          <w:b/>
          <w:sz w:val="24"/>
          <w:szCs w:val="26"/>
        </w:rPr>
        <w:t xml:space="preserve"> When Business is Completed  </w:t>
      </w:r>
    </w:p>
    <w:p w14:paraId="7A0CEC14" w14:textId="77777777" w:rsidR="005E7FA8" w:rsidRPr="00684D83" w:rsidRDefault="005E7FA8" w:rsidP="005E7FA8">
      <w:pPr>
        <w:tabs>
          <w:tab w:val="left" w:pos="1440"/>
        </w:tabs>
        <w:spacing w:line="276" w:lineRule="auto"/>
        <w:ind w:left="1440" w:hanging="1440"/>
        <w:contextualSpacing/>
        <w:rPr>
          <w:rFonts w:ascii="Times New Roman" w:eastAsia="Times New Roman" w:hAnsi="Times New Roman"/>
          <w:b/>
          <w:sz w:val="24"/>
          <w:szCs w:val="24"/>
        </w:rPr>
      </w:pPr>
    </w:p>
    <w:p w14:paraId="5CC9A3B7" w14:textId="77777777" w:rsidR="005E7FA8" w:rsidRPr="00684D83" w:rsidRDefault="005E7FA8" w:rsidP="005E7FA8">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tab/>
        <w:t>Written Reports</w:t>
      </w:r>
    </w:p>
    <w:p w14:paraId="65D9C40C" w14:textId="3E9A856A" w:rsidR="00660D50" w:rsidRPr="00FB00FA" w:rsidRDefault="005E7FA8" w:rsidP="005E7FA8">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sectPr w:rsidR="00660D50" w:rsidRPr="00FB00FA" w:rsidSect="00EA4070">
      <w:headerReference w:type="default" r:id="rId15"/>
      <w:footerReference w:type="default" r:id="rId16"/>
      <w:pgSz w:w="12240" w:h="15840"/>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6846B" w14:textId="77777777" w:rsidR="00EA4070" w:rsidRDefault="00EA4070" w:rsidP="000322C4">
      <w:r>
        <w:separator/>
      </w:r>
    </w:p>
  </w:endnote>
  <w:endnote w:type="continuationSeparator" w:id="0">
    <w:p w14:paraId="6DDAD080" w14:textId="77777777" w:rsidR="00EA4070" w:rsidRDefault="00EA4070"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6A18D" w14:textId="77777777" w:rsidR="00C7589A" w:rsidRDefault="00C7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7F95" w14:textId="4949F0EF" w:rsidR="006825C6" w:rsidRPr="006825C6" w:rsidRDefault="006825C6" w:rsidP="006825C6">
    <w:pPr>
      <w:ind w:left="588" w:right="742"/>
      <w:jc w:val="center"/>
      <w:rPr>
        <w:rFonts w:ascii="Times New Roman" w:eastAsia="Times New Roman" w:hAnsi="Times New Roman"/>
        <w:sz w:val="17"/>
        <w:szCs w:val="17"/>
      </w:rPr>
    </w:pPr>
    <w:bookmarkStart w:id="0" w:name="_Hlk150419947"/>
    <w:r w:rsidRPr="006825C6">
      <w:rPr>
        <w:rFonts w:ascii="Times New Roman" w:eastAsia="Times New Roman" w:hAnsi="Times New Roman"/>
        <w:color w:val="313138"/>
        <w:sz w:val="17"/>
        <w:szCs w:val="17"/>
      </w:rPr>
      <w:t>Urba</w:t>
    </w:r>
    <w:r w:rsidRPr="006825C6">
      <w:rPr>
        <w:rFonts w:ascii="Times New Roman" w:eastAsia="Times New Roman" w:hAnsi="Times New Roman"/>
        <w:color w:val="1C1C1C"/>
        <w:sz w:val="17"/>
        <w:szCs w:val="17"/>
      </w:rPr>
      <w:t>n</w:t>
    </w:r>
    <w:r w:rsidRPr="006825C6">
      <w:rPr>
        <w:rFonts w:ascii="Times New Roman" w:eastAsia="Times New Roman" w:hAnsi="Times New Roman"/>
        <w:color w:val="424249"/>
        <w:sz w:val="17"/>
        <w:szCs w:val="17"/>
      </w:rPr>
      <w:t xml:space="preserve">a • </w:t>
    </w:r>
    <w:r w:rsidRPr="006825C6">
      <w:rPr>
        <w:rFonts w:ascii="Times New Roman" w:eastAsia="Times New Roman" w:hAnsi="Times New Roman"/>
        <w:color w:val="313138"/>
        <w:sz w:val="17"/>
        <w:szCs w:val="17"/>
      </w:rPr>
      <w:t xml:space="preserve">(217) </w:t>
    </w:r>
    <w:r w:rsidRPr="006825C6">
      <w:rPr>
        <w:rFonts w:ascii="Times New Roman" w:eastAsia="Times New Roman" w:hAnsi="Times New Roman"/>
        <w:color w:val="424249"/>
        <w:sz w:val="17"/>
        <w:szCs w:val="17"/>
      </w:rPr>
      <w:t>333</w:t>
    </w:r>
    <w:r w:rsidRPr="006825C6">
      <w:rPr>
        <w:rFonts w:ascii="Times New Roman" w:eastAsia="Times New Roman" w:hAnsi="Times New Roman"/>
        <w:color w:val="1C1C1C"/>
        <w:sz w:val="17"/>
        <w:szCs w:val="17"/>
      </w:rPr>
      <w:t>-</w:t>
    </w:r>
    <w:r w:rsidRPr="006825C6">
      <w:rPr>
        <w:rFonts w:ascii="Times New Roman" w:eastAsia="Times New Roman" w:hAnsi="Times New Roman"/>
        <w:color w:val="313138"/>
        <w:sz w:val="17"/>
        <w:szCs w:val="17"/>
      </w:rPr>
      <w:t>192</w:t>
    </w:r>
    <w:r w:rsidRPr="006825C6">
      <w:rPr>
        <w:rFonts w:ascii="Times New Roman" w:eastAsia="Times New Roman" w:hAnsi="Times New Roman"/>
        <w:color w:val="1C1C1C"/>
        <w:sz w:val="17"/>
        <w:szCs w:val="17"/>
      </w:rPr>
      <w:t xml:space="preserve">0 </w:t>
    </w:r>
    <w:r w:rsidRPr="006825C6">
      <w:rPr>
        <w:rFonts w:ascii="Times New Roman" w:eastAsia="Times New Roman" w:hAnsi="Times New Roman"/>
        <w:color w:val="424249"/>
        <w:sz w:val="17"/>
        <w:szCs w:val="17"/>
      </w:rPr>
      <w:t xml:space="preserve">• </w:t>
    </w:r>
    <w:r w:rsidR="00130605" w:rsidRPr="00130605">
      <w:rPr>
        <w:rFonts w:ascii="Times New Roman" w:eastAsia="Times New Roman" w:hAnsi="Times New Roman"/>
        <w:color w:val="424249"/>
        <w:sz w:val="17"/>
        <w:szCs w:val="17"/>
      </w:rPr>
      <w:t>https://www.bot.uillinois.edu/home</w:t>
    </w:r>
  </w:p>
  <w:bookmarkEnd w:id="0"/>
  <w:p w14:paraId="3AB17508" w14:textId="77777777" w:rsidR="006825C6" w:rsidRDefault="00682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B420F" w14:textId="77777777" w:rsidR="00EA4070" w:rsidRDefault="00EA4070" w:rsidP="000322C4">
      <w:r>
        <w:separator/>
      </w:r>
    </w:p>
  </w:footnote>
  <w:footnote w:type="continuationSeparator" w:id="0">
    <w:p w14:paraId="13D9EB9B" w14:textId="77777777" w:rsidR="00EA4070" w:rsidRDefault="00EA4070" w:rsidP="000322C4">
      <w:r>
        <w:continuationSeparator/>
      </w:r>
    </w:p>
  </w:footnote>
  <w:footnote w:id="1">
    <w:p w14:paraId="73687FF6" w14:textId="5F814360" w:rsidR="003F7F69" w:rsidRDefault="003F7F69">
      <w:pPr>
        <w:pStyle w:val="FootnoteText"/>
      </w:pPr>
      <w:r>
        <w:rPr>
          <w:rStyle w:val="FootnoteReference"/>
        </w:rPr>
        <w:footnoteRef/>
      </w:r>
      <w:r>
        <w:t xml:space="preserve"> </w:t>
      </w:r>
      <w:r w:rsidRPr="003F7F69">
        <w:rPr>
          <w:rFonts w:ascii="Times New Roman" w:hAnsi="Times New Roman"/>
        </w:rPr>
        <w:t>Per hotel management, the I-Hotel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86C2E" w14:textId="77777777" w:rsidR="00C7589A" w:rsidRDefault="00C75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A5942" w14:textId="77777777" w:rsidR="00C7589A" w:rsidRDefault="00C758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8"/>
  </w:num>
  <w:num w:numId="2" w16cid:durableId="2126338978">
    <w:abstractNumId w:val="2"/>
  </w:num>
  <w:num w:numId="3" w16cid:durableId="320282271">
    <w:abstractNumId w:val="5"/>
  </w:num>
  <w:num w:numId="4" w16cid:durableId="783816194">
    <w:abstractNumId w:val="6"/>
  </w:num>
  <w:num w:numId="5" w16cid:durableId="1585532344">
    <w:abstractNumId w:val="3"/>
  </w:num>
  <w:num w:numId="6" w16cid:durableId="1666545179">
    <w:abstractNumId w:val="2"/>
  </w:num>
  <w:num w:numId="7" w16cid:durableId="1884631261">
    <w:abstractNumId w:val="0"/>
  </w:num>
  <w:num w:numId="8" w16cid:durableId="338241744">
    <w:abstractNumId w:val="7"/>
  </w:num>
  <w:num w:numId="9" w16cid:durableId="397627810">
    <w:abstractNumId w:val="4"/>
  </w:num>
  <w:num w:numId="10" w16cid:durableId="12366237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7515"/>
    <w:rsid w:val="00087DF3"/>
    <w:rsid w:val="00090DE2"/>
    <w:rsid w:val="00092FF0"/>
    <w:rsid w:val="000934E8"/>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692B"/>
    <w:rsid w:val="000D02A4"/>
    <w:rsid w:val="000D20A8"/>
    <w:rsid w:val="000D6AF7"/>
    <w:rsid w:val="000E0631"/>
    <w:rsid w:val="000E445C"/>
    <w:rsid w:val="000E538F"/>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73BE"/>
    <w:rsid w:val="001701F8"/>
    <w:rsid w:val="001702DD"/>
    <w:rsid w:val="00171ACE"/>
    <w:rsid w:val="00173B6B"/>
    <w:rsid w:val="00173E56"/>
    <w:rsid w:val="00173FF1"/>
    <w:rsid w:val="00174773"/>
    <w:rsid w:val="0017478D"/>
    <w:rsid w:val="00174F11"/>
    <w:rsid w:val="001805B0"/>
    <w:rsid w:val="00182608"/>
    <w:rsid w:val="0018472E"/>
    <w:rsid w:val="00184D78"/>
    <w:rsid w:val="00185323"/>
    <w:rsid w:val="00186F8C"/>
    <w:rsid w:val="001878E2"/>
    <w:rsid w:val="001879B1"/>
    <w:rsid w:val="0019097B"/>
    <w:rsid w:val="00191519"/>
    <w:rsid w:val="00192BC1"/>
    <w:rsid w:val="00193841"/>
    <w:rsid w:val="00193AB2"/>
    <w:rsid w:val="001966B8"/>
    <w:rsid w:val="00196E7A"/>
    <w:rsid w:val="001A2721"/>
    <w:rsid w:val="001A31B5"/>
    <w:rsid w:val="001A54B3"/>
    <w:rsid w:val="001A6486"/>
    <w:rsid w:val="001B3C1D"/>
    <w:rsid w:val="001B558E"/>
    <w:rsid w:val="001B7972"/>
    <w:rsid w:val="001B7D97"/>
    <w:rsid w:val="001C0EA4"/>
    <w:rsid w:val="001C1570"/>
    <w:rsid w:val="001C3F2E"/>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36C2"/>
    <w:rsid w:val="002336FF"/>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303976"/>
    <w:rsid w:val="003068D6"/>
    <w:rsid w:val="00306D35"/>
    <w:rsid w:val="00307B61"/>
    <w:rsid w:val="00310DE2"/>
    <w:rsid w:val="003121D7"/>
    <w:rsid w:val="00313A78"/>
    <w:rsid w:val="00314795"/>
    <w:rsid w:val="00314F14"/>
    <w:rsid w:val="00317C91"/>
    <w:rsid w:val="00320578"/>
    <w:rsid w:val="00321694"/>
    <w:rsid w:val="00325FCA"/>
    <w:rsid w:val="00326DBD"/>
    <w:rsid w:val="00331714"/>
    <w:rsid w:val="00331FFD"/>
    <w:rsid w:val="00335A27"/>
    <w:rsid w:val="00336F3D"/>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B0BFB"/>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64DB"/>
    <w:rsid w:val="004E3491"/>
    <w:rsid w:val="004E4772"/>
    <w:rsid w:val="004F15A8"/>
    <w:rsid w:val="004F1897"/>
    <w:rsid w:val="004F2900"/>
    <w:rsid w:val="004F3E63"/>
    <w:rsid w:val="004F7ABD"/>
    <w:rsid w:val="004F7FF0"/>
    <w:rsid w:val="00501CD6"/>
    <w:rsid w:val="00501F39"/>
    <w:rsid w:val="005024D8"/>
    <w:rsid w:val="005101D8"/>
    <w:rsid w:val="00513BE4"/>
    <w:rsid w:val="0052095C"/>
    <w:rsid w:val="00521BBC"/>
    <w:rsid w:val="00522954"/>
    <w:rsid w:val="005246BB"/>
    <w:rsid w:val="005265DE"/>
    <w:rsid w:val="00531581"/>
    <w:rsid w:val="005329E6"/>
    <w:rsid w:val="005345C1"/>
    <w:rsid w:val="005355AE"/>
    <w:rsid w:val="00535F23"/>
    <w:rsid w:val="005423FE"/>
    <w:rsid w:val="0054472D"/>
    <w:rsid w:val="00545314"/>
    <w:rsid w:val="00546FA2"/>
    <w:rsid w:val="00552EAD"/>
    <w:rsid w:val="00554F38"/>
    <w:rsid w:val="00554FAF"/>
    <w:rsid w:val="0055700A"/>
    <w:rsid w:val="00560132"/>
    <w:rsid w:val="00560741"/>
    <w:rsid w:val="00561BEC"/>
    <w:rsid w:val="00562A54"/>
    <w:rsid w:val="00563D77"/>
    <w:rsid w:val="00563ECD"/>
    <w:rsid w:val="00564457"/>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6338"/>
    <w:rsid w:val="005968AD"/>
    <w:rsid w:val="00596B83"/>
    <w:rsid w:val="00596E17"/>
    <w:rsid w:val="005A04FF"/>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7639"/>
    <w:rsid w:val="00627697"/>
    <w:rsid w:val="0063102E"/>
    <w:rsid w:val="00631CC3"/>
    <w:rsid w:val="0063473C"/>
    <w:rsid w:val="00634ADA"/>
    <w:rsid w:val="00634E15"/>
    <w:rsid w:val="00635F4C"/>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DBF"/>
    <w:rsid w:val="006F14E2"/>
    <w:rsid w:val="006F1834"/>
    <w:rsid w:val="006F2864"/>
    <w:rsid w:val="006F33F5"/>
    <w:rsid w:val="006F3431"/>
    <w:rsid w:val="006F349D"/>
    <w:rsid w:val="007003AA"/>
    <w:rsid w:val="0070130C"/>
    <w:rsid w:val="007019AB"/>
    <w:rsid w:val="007022ED"/>
    <w:rsid w:val="007023CA"/>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3678"/>
    <w:rsid w:val="00723CC1"/>
    <w:rsid w:val="00724E0D"/>
    <w:rsid w:val="00725115"/>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6ED"/>
    <w:rsid w:val="00764D28"/>
    <w:rsid w:val="00765FBC"/>
    <w:rsid w:val="00773058"/>
    <w:rsid w:val="007731FD"/>
    <w:rsid w:val="007751C8"/>
    <w:rsid w:val="007765CA"/>
    <w:rsid w:val="00776ED9"/>
    <w:rsid w:val="007806E0"/>
    <w:rsid w:val="00786598"/>
    <w:rsid w:val="00787400"/>
    <w:rsid w:val="00787860"/>
    <w:rsid w:val="007958D6"/>
    <w:rsid w:val="00796022"/>
    <w:rsid w:val="007978F6"/>
    <w:rsid w:val="00797CBC"/>
    <w:rsid w:val="007A04EE"/>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207A7"/>
    <w:rsid w:val="00820A93"/>
    <w:rsid w:val="0082248A"/>
    <w:rsid w:val="00827FFD"/>
    <w:rsid w:val="00831553"/>
    <w:rsid w:val="00833077"/>
    <w:rsid w:val="008350A2"/>
    <w:rsid w:val="00835CDD"/>
    <w:rsid w:val="00835E72"/>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76134"/>
    <w:rsid w:val="0087775B"/>
    <w:rsid w:val="00881642"/>
    <w:rsid w:val="0088266F"/>
    <w:rsid w:val="00882A2D"/>
    <w:rsid w:val="0088318F"/>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5E64"/>
    <w:rsid w:val="009763EE"/>
    <w:rsid w:val="009808EB"/>
    <w:rsid w:val="00980CBF"/>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4536"/>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5B0D"/>
    <w:rsid w:val="00A66B1C"/>
    <w:rsid w:val="00A70CEE"/>
    <w:rsid w:val="00A7200F"/>
    <w:rsid w:val="00A74201"/>
    <w:rsid w:val="00A7797E"/>
    <w:rsid w:val="00A817B8"/>
    <w:rsid w:val="00A8213D"/>
    <w:rsid w:val="00A82F73"/>
    <w:rsid w:val="00A849B4"/>
    <w:rsid w:val="00A84F2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47C8"/>
    <w:rsid w:val="00AD51F4"/>
    <w:rsid w:val="00AD5866"/>
    <w:rsid w:val="00AE143B"/>
    <w:rsid w:val="00AE41C9"/>
    <w:rsid w:val="00AE437A"/>
    <w:rsid w:val="00AF0993"/>
    <w:rsid w:val="00AF2FF0"/>
    <w:rsid w:val="00AF378D"/>
    <w:rsid w:val="00AF7F4D"/>
    <w:rsid w:val="00B01255"/>
    <w:rsid w:val="00B0175F"/>
    <w:rsid w:val="00B02CA1"/>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EBE"/>
    <w:rsid w:val="00B40D2D"/>
    <w:rsid w:val="00B42CFB"/>
    <w:rsid w:val="00B44C41"/>
    <w:rsid w:val="00B45BE4"/>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8F"/>
    <w:rsid w:val="00B81EFF"/>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5B6"/>
    <w:rsid w:val="00D0372E"/>
    <w:rsid w:val="00D037AE"/>
    <w:rsid w:val="00D04529"/>
    <w:rsid w:val="00D048E4"/>
    <w:rsid w:val="00D10883"/>
    <w:rsid w:val="00D109D1"/>
    <w:rsid w:val="00D1131A"/>
    <w:rsid w:val="00D11BDC"/>
    <w:rsid w:val="00D13873"/>
    <w:rsid w:val="00D146B7"/>
    <w:rsid w:val="00D2110B"/>
    <w:rsid w:val="00D22512"/>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4544"/>
    <w:rsid w:val="00E54609"/>
    <w:rsid w:val="00E54806"/>
    <w:rsid w:val="00E557BC"/>
    <w:rsid w:val="00E55A22"/>
    <w:rsid w:val="00E57C42"/>
    <w:rsid w:val="00E57F92"/>
    <w:rsid w:val="00E6110F"/>
    <w:rsid w:val="00E63462"/>
    <w:rsid w:val="00E676D2"/>
    <w:rsid w:val="00E67823"/>
    <w:rsid w:val="00E71494"/>
    <w:rsid w:val="00E76435"/>
    <w:rsid w:val="00E77371"/>
    <w:rsid w:val="00E80D49"/>
    <w:rsid w:val="00E862D1"/>
    <w:rsid w:val="00E9134E"/>
    <w:rsid w:val="00E92F0C"/>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791D"/>
    <w:rsid w:val="00FC01A5"/>
    <w:rsid w:val="00FC1ADB"/>
    <w:rsid w:val="00FC23C3"/>
    <w:rsid w:val="00FC3184"/>
    <w:rsid w:val="00FC3CF9"/>
    <w:rsid w:val="00FC51EC"/>
    <w:rsid w:val="00FC52F5"/>
    <w:rsid w:val="00FD021B"/>
    <w:rsid w:val="00FD3064"/>
    <w:rsid w:val="00FD34AC"/>
    <w:rsid w:val="00FD4563"/>
    <w:rsid w:val="00FE0006"/>
    <w:rsid w:val="00FE0E37"/>
    <w:rsid w:val="00FE0E92"/>
    <w:rsid w:val="00FE1C9B"/>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2847</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4</cp:revision>
  <cp:lastPrinted>2020-02-18T15:34:00Z</cp:lastPrinted>
  <dcterms:created xsi:type="dcterms:W3CDTF">2024-05-06T15:59:00Z</dcterms:created>
  <dcterms:modified xsi:type="dcterms:W3CDTF">2024-05-09T18:28:00Z</dcterms:modified>
</cp:coreProperties>
</file>